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055" w:type="dxa"/>
        <w:jc w:val="center"/>
        <w:tblLayout w:type="fixed"/>
        <w:tblCellMar>
          <w:left w:w="0" w:type="dxa"/>
          <w:right w:w="0" w:type="dxa"/>
        </w:tblCellMar>
        <w:tblLook w:val="04A0" w:firstRow="1" w:lastRow="0" w:firstColumn="1" w:lastColumn="0" w:noHBand="0" w:noVBand="1"/>
        <w:tblDescription w:val="Table for overall flyer layout"/>
      </w:tblPr>
      <w:tblGrid>
        <w:gridCol w:w="7626"/>
        <w:gridCol w:w="3429"/>
      </w:tblGrid>
      <w:tr w:rsidR="001E5DE4" w:rsidRPr="00296F30" w:rsidTr="001E5DE4">
        <w:trPr>
          <w:trHeight w:hRule="exact" w:val="14400"/>
          <w:jc w:val="center"/>
        </w:trPr>
        <w:tc>
          <w:tcPr>
            <w:tcW w:w="7626"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86"/>
            </w:tblGrid>
            <w:tr w:rsidR="001E5DE4" w:rsidRPr="00A77CA5" w:rsidTr="001E5DE4">
              <w:trPr>
                <w:trHeight w:val="14175"/>
              </w:trPr>
              <w:tc>
                <w:tcPr>
                  <w:tcW w:w="7386" w:type="dxa"/>
                </w:tcPr>
                <w:p w:rsidR="001E5DE4" w:rsidRDefault="00A77CA5" w:rsidP="001E5DE4">
                  <w:pPr>
                    <w:jc w:val="both"/>
                    <w:rPr>
                      <w:rStyle w:val="fontstyle01"/>
                      <w:lang w:val="fr-FR"/>
                    </w:rPr>
                  </w:pPr>
                  <w:r>
                    <w:rPr>
                      <w:rFonts w:asciiTheme="majorHAnsi" w:hAnsiTheme="majorHAnsi"/>
                      <w:noProof/>
                      <w:lang w:val="fr-FR" w:eastAsia="fr-FR"/>
                    </w:rPr>
                    <w:drawing>
                      <wp:inline distT="0" distB="0" distL="0" distR="0" wp14:anchorId="0AF201E0" wp14:editId="013E96FE">
                        <wp:extent cx="4644685" cy="3295650"/>
                        <wp:effectExtent l="0" t="0" r="381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uvort1998.jpg"/>
                                <pic:cNvPicPr/>
                              </pic:nvPicPr>
                              <pic:blipFill>
                                <a:blip r:embed="rId9">
                                  <a:extLst>
                                    <a:ext uri="{28A0092B-C50C-407E-A947-70E740481C1C}">
                                      <a14:useLocalDpi xmlns:a14="http://schemas.microsoft.com/office/drawing/2010/main" val="0"/>
                                    </a:ext>
                                  </a:extLst>
                                </a:blip>
                                <a:stretch>
                                  <a:fillRect/>
                                </a:stretch>
                              </pic:blipFill>
                              <pic:spPr>
                                <a:xfrm>
                                  <a:off x="0" y="0"/>
                                  <a:ext cx="4651782" cy="3300686"/>
                                </a:xfrm>
                                <a:prstGeom prst="rect">
                                  <a:avLst/>
                                </a:prstGeom>
                              </pic:spPr>
                            </pic:pic>
                          </a:graphicData>
                        </a:graphic>
                      </wp:inline>
                    </w:drawing>
                  </w:r>
                </w:p>
                <w:p w:rsidR="001E5DE4" w:rsidRPr="001E5DE4" w:rsidRDefault="001E5DE4" w:rsidP="001E5DE4">
                  <w:pPr>
                    <w:pStyle w:val="Sous-titre"/>
                    <w:spacing w:before="0"/>
                    <w:rPr>
                      <w:color w:val="2D8BB4"/>
                      <w:sz w:val="24"/>
                      <w:szCs w:val="24"/>
                      <w:lang w:val="fr-FR"/>
                    </w:rPr>
                  </w:pPr>
                </w:p>
                <w:p w:rsidR="001E5DE4" w:rsidRPr="00C16013" w:rsidRDefault="001E5DE4" w:rsidP="001E5DE4">
                  <w:pPr>
                    <w:pStyle w:val="Sous-titre"/>
                    <w:spacing w:before="0"/>
                    <w:rPr>
                      <w:color w:val="2D8BB4"/>
                      <w:sz w:val="56"/>
                      <w:szCs w:val="56"/>
                      <w:lang w:val="fr-FR"/>
                    </w:rPr>
                  </w:pPr>
                  <w:r w:rsidRPr="00C16013">
                    <w:rPr>
                      <w:color w:val="2D8BB4"/>
                      <w:sz w:val="56"/>
                      <w:szCs w:val="56"/>
                      <w:lang w:val="fr-FR"/>
                    </w:rPr>
                    <w:t>24 juin au 19 juillet 2019</w:t>
                  </w:r>
                </w:p>
                <w:p w:rsidR="001E5DE4" w:rsidRPr="00B16AF9" w:rsidRDefault="001E5DE4" w:rsidP="001E5DE4">
                  <w:pPr>
                    <w:pStyle w:val="Titre"/>
                    <w:spacing w:line="240" w:lineRule="auto"/>
                    <w:rPr>
                      <w:sz w:val="24"/>
                      <w:szCs w:val="24"/>
                      <w:lang w:val="fr-FR"/>
                    </w:rPr>
                  </w:pPr>
                </w:p>
                <w:p w:rsidR="001E5DE4" w:rsidRPr="00C16013" w:rsidRDefault="001E5DE4" w:rsidP="001E5DE4">
                  <w:pPr>
                    <w:pStyle w:val="Titre"/>
                    <w:spacing w:line="240" w:lineRule="auto"/>
                    <w:rPr>
                      <w:color w:val="97BE0D"/>
                      <w:sz w:val="70"/>
                      <w:szCs w:val="70"/>
                      <w:lang w:val="fr-FR"/>
                    </w:rPr>
                  </w:pPr>
                  <w:r w:rsidRPr="00C16013">
                    <w:rPr>
                      <w:color w:val="97BE0D"/>
                      <w:sz w:val="70"/>
                      <w:szCs w:val="70"/>
                      <w:lang w:val="fr-FR"/>
                    </w:rPr>
                    <w:t>CHaNTIER DE FOUILLES ARCHEOLOGIQUES</w:t>
                  </w:r>
                </w:p>
                <w:p w:rsidR="001E5DE4" w:rsidRPr="00C16013" w:rsidRDefault="001E5DE4" w:rsidP="001E5DE4">
                  <w:pPr>
                    <w:pStyle w:val="Titre1"/>
                    <w:spacing w:before="0" w:after="0"/>
                    <w:outlineLvl w:val="0"/>
                    <w:rPr>
                      <w:color w:val="97BE0D"/>
                      <w:sz w:val="44"/>
                      <w:szCs w:val="44"/>
                      <w:lang w:val="fr-FR"/>
                    </w:rPr>
                  </w:pPr>
                  <w:r w:rsidRPr="00C16013">
                    <w:rPr>
                      <w:color w:val="97BE0D"/>
                      <w:sz w:val="44"/>
                      <w:szCs w:val="44"/>
                      <w:lang w:val="fr-FR"/>
                    </w:rPr>
                    <w:t>VERDUN SUR LE DOUBS (71)</w:t>
                  </w:r>
                </w:p>
                <w:p w:rsidR="001E5DE4" w:rsidRDefault="001E5DE4" w:rsidP="001E5DE4">
                  <w:pPr>
                    <w:jc w:val="both"/>
                    <w:rPr>
                      <w:rStyle w:val="fontstyle01"/>
                      <w:lang w:val="fr-FR"/>
                    </w:rPr>
                  </w:pPr>
                </w:p>
                <w:p w:rsidR="001E5DE4" w:rsidRPr="001E5DE4" w:rsidRDefault="001E5DE4" w:rsidP="001E5DE4">
                  <w:pPr>
                    <w:jc w:val="both"/>
                    <w:rPr>
                      <w:rStyle w:val="fontstyle01"/>
                      <w:color w:val="228BB4"/>
                      <w:lang w:val="fr-FR"/>
                    </w:rPr>
                  </w:pPr>
                  <w:r w:rsidRPr="001E5DE4">
                    <w:rPr>
                      <w:rStyle w:val="fontstyle01"/>
                      <w:color w:val="228BB4"/>
                      <w:lang w:val="fr-FR"/>
                    </w:rPr>
                    <w:t xml:space="preserve">Située </w:t>
                  </w:r>
                  <w:r w:rsidR="00A77CA5">
                    <w:rPr>
                      <w:rStyle w:val="fontstyle01"/>
                      <w:color w:val="228BB4"/>
                      <w:lang w:val="fr-FR"/>
                    </w:rPr>
                    <w:t>sur le</w:t>
                  </w:r>
                  <w:r w:rsidRPr="001E5DE4">
                    <w:rPr>
                      <w:rStyle w:val="fontstyle01"/>
                      <w:color w:val="228BB4"/>
                      <w:lang w:val="fr-FR"/>
                    </w:rPr>
                    <w:t xml:space="preserve"> secteur stratégique de la confluence Saône-Doubs-Dheune, l’agglomération gauloise du « Petit Chauvort » à Verdun-sur-le-Doubs (Saône-et-Loire) connait son plein essor lors de la période de La Tène C2-D1 pour être peu à peu abandonné vers-100/90 av. n. ère et laisser place au phénomène des oppida.</w:t>
                  </w:r>
                </w:p>
                <w:p w:rsidR="001E5DE4" w:rsidRPr="001E5DE4" w:rsidRDefault="001E5DE4" w:rsidP="001E5DE4">
                  <w:pPr>
                    <w:jc w:val="both"/>
                    <w:rPr>
                      <w:rStyle w:val="fontstyle01"/>
                      <w:color w:val="228BB4"/>
                      <w:lang w:val="fr-FR"/>
                    </w:rPr>
                  </w:pPr>
                </w:p>
                <w:p w:rsidR="001E5DE4" w:rsidRDefault="001E5DE4" w:rsidP="00A77CA5">
                  <w:pPr>
                    <w:jc w:val="both"/>
                    <w:rPr>
                      <w:lang w:val="fr-FR"/>
                    </w:rPr>
                  </w:pPr>
                  <w:r w:rsidRPr="001E5DE4">
                    <w:rPr>
                      <w:rStyle w:val="fontstyle01"/>
                      <w:color w:val="228BB4"/>
                      <w:lang w:val="fr-FR"/>
                    </w:rPr>
                    <w:t xml:space="preserve">Les fouilles programmées </w:t>
                  </w:r>
                  <w:r w:rsidR="00A77CA5">
                    <w:rPr>
                      <w:rStyle w:val="fontstyle01"/>
                      <w:color w:val="228BB4"/>
                      <w:lang w:val="fr-FR"/>
                    </w:rPr>
                    <w:t xml:space="preserve">menées </w:t>
                  </w:r>
                  <w:r w:rsidRPr="001E5DE4">
                    <w:rPr>
                      <w:rStyle w:val="fontstyle01"/>
                      <w:color w:val="228BB4"/>
                      <w:lang w:val="fr-FR"/>
                    </w:rPr>
                    <w:t>dans les années 1990 (dir. Barral) et les prospections géophysiques</w:t>
                  </w:r>
                  <w:r w:rsidR="00A77CA5">
                    <w:rPr>
                      <w:rStyle w:val="fontstyle01"/>
                      <w:color w:val="228BB4"/>
                      <w:lang w:val="fr-FR"/>
                    </w:rPr>
                    <w:t xml:space="preserve"> récentes</w:t>
                  </w:r>
                  <w:r w:rsidRPr="001E5DE4">
                    <w:rPr>
                      <w:rStyle w:val="fontstyle01"/>
                      <w:color w:val="228BB4"/>
                      <w:lang w:val="fr-FR"/>
                    </w:rPr>
                    <w:t xml:space="preserve"> (dir. Sanchez 2016), ont permis de mettre en évidence divers éléments structurés renvoyant à des vestiges d’habitats. La campagne de fouille 2019, permettra de déterminer la fonction ainsi que le schéma d’organisation de ces structures. Les objectifs de cette fouille sont multiples et s’intègre dans un programme de recherche large et pluridisciplinaire portant d’une part sur les  interactions hommes/environnement dans la longue durée (VI</w:t>
                  </w:r>
                  <w:r w:rsidRPr="001E5DE4">
                    <w:rPr>
                      <w:rStyle w:val="fontstyle01"/>
                      <w:color w:val="228BB4"/>
                      <w:sz w:val="16"/>
                      <w:szCs w:val="16"/>
                      <w:lang w:val="fr-FR"/>
                    </w:rPr>
                    <w:t>e</w:t>
                  </w:r>
                  <w:r w:rsidRPr="001E5DE4">
                    <w:rPr>
                      <w:rStyle w:val="fontstyle01"/>
                      <w:color w:val="228BB4"/>
                      <w:lang w:val="fr-FR"/>
                    </w:rPr>
                    <w:t>-I</w:t>
                  </w:r>
                  <w:r w:rsidRPr="001E5DE4">
                    <w:rPr>
                      <w:rStyle w:val="fontstyle01"/>
                      <w:color w:val="228BB4"/>
                      <w:sz w:val="16"/>
                      <w:szCs w:val="16"/>
                      <w:lang w:val="fr-FR"/>
                    </w:rPr>
                    <w:t xml:space="preserve">er </w:t>
                  </w:r>
                  <w:r w:rsidRPr="001E5DE4">
                    <w:rPr>
                      <w:rStyle w:val="fontstyle01"/>
                      <w:color w:val="228BB4"/>
                      <w:lang w:val="fr-FR"/>
                    </w:rPr>
                    <w:t>siècle</w:t>
                  </w:r>
                  <w:r w:rsidR="00A77CA5">
                    <w:rPr>
                      <w:rStyle w:val="fontstyle01"/>
                      <w:color w:val="228BB4"/>
                      <w:lang w:val="fr-FR"/>
                    </w:rPr>
                    <w:t>)</w:t>
                  </w:r>
                  <w:r w:rsidRPr="001E5DE4">
                    <w:rPr>
                      <w:rStyle w:val="fontstyle01"/>
                      <w:color w:val="228BB4"/>
                      <w:lang w:val="fr-FR"/>
                    </w:rPr>
                    <w:t xml:space="preserve"> et d’autre part sur les questions </w:t>
                  </w:r>
                  <w:bookmarkStart w:id="0" w:name="_GoBack"/>
                  <w:bookmarkEnd w:id="0"/>
                  <w:r w:rsidRPr="001E5DE4">
                    <w:rPr>
                      <w:rStyle w:val="fontstyle01"/>
                      <w:color w:val="228BB4"/>
                      <w:lang w:val="fr-FR"/>
                    </w:rPr>
                    <w:t xml:space="preserve">de la proto-urbanisation et </w:t>
                  </w:r>
                  <w:r w:rsidR="00A77CA5">
                    <w:rPr>
                      <w:rStyle w:val="fontstyle01"/>
                      <w:color w:val="228BB4"/>
                      <w:lang w:val="fr-FR"/>
                    </w:rPr>
                    <w:t>d</w:t>
                  </w:r>
                  <w:r w:rsidRPr="001E5DE4">
                    <w:rPr>
                      <w:rStyle w:val="fontstyle01"/>
                      <w:color w:val="228BB4"/>
                      <w:lang w:val="fr-FR"/>
                    </w:rPr>
                    <w:t>es modalités de développement des agglomérations ouvertes à spécialisation artisanale et commerciale au cours de l'âge du Fer.</w:t>
                  </w:r>
                </w:p>
              </w:tc>
            </w:tr>
          </w:tbl>
          <w:p w:rsidR="001E5DE4" w:rsidRPr="00D8692D" w:rsidRDefault="001E5DE4" w:rsidP="00707AA7">
            <w:pPr>
              <w:spacing w:after="0"/>
              <w:rPr>
                <w:lang w:val="fr-FR"/>
              </w:rPr>
            </w:pPr>
          </w:p>
        </w:tc>
        <w:tc>
          <w:tcPr>
            <w:tcW w:w="3429" w:type="dxa"/>
          </w:tcPr>
          <w:tbl>
            <w:tblPr>
              <w:tblW w:w="3685" w:type="dxa"/>
              <w:tblLayout w:type="fixed"/>
              <w:tblCellMar>
                <w:left w:w="288" w:type="dxa"/>
                <w:right w:w="288" w:type="dxa"/>
              </w:tblCellMar>
              <w:tblLook w:val="04A0" w:firstRow="1" w:lastRow="0" w:firstColumn="1" w:lastColumn="0" w:noHBand="0" w:noVBand="1"/>
              <w:tblDescription w:val="Disposition pour l’encadré du prospectus"/>
            </w:tblPr>
            <w:tblGrid>
              <w:gridCol w:w="3685"/>
            </w:tblGrid>
            <w:tr w:rsidR="001E5DE4" w:rsidRPr="00743DCB" w:rsidTr="001002FF">
              <w:trPr>
                <w:trHeight w:hRule="exact" w:val="10800"/>
              </w:trPr>
              <w:tc>
                <w:tcPr>
                  <w:tcW w:w="3685" w:type="dxa"/>
                  <w:shd w:val="clear" w:color="auto" w:fill="97BE0D"/>
                  <w:vAlign w:val="center"/>
                </w:tcPr>
                <w:p w:rsidR="001E5DE4" w:rsidRPr="00D8692D" w:rsidRDefault="001E5DE4" w:rsidP="00707AA7">
                  <w:pPr>
                    <w:pStyle w:val="Ligne"/>
                    <w:spacing w:after="0"/>
                    <w:rPr>
                      <w:lang w:val="fr-FR"/>
                    </w:rPr>
                  </w:pPr>
                </w:p>
                <w:p w:rsidR="001E5DE4" w:rsidRPr="00743DCB" w:rsidRDefault="001E5DE4" w:rsidP="00743DCB">
                  <w:pPr>
                    <w:pStyle w:val="Titre2"/>
                    <w:rPr>
                      <w:rFonts w:eastAsia="Times New Roman" w:cs="Times New Roman"/>
                      <w:b/>
                      <w:sz w:val="16"/>
                      <w:szCs w:val="16"/>
                      <w:lang w:val="fr-FR" w:eastAsia="fr-FR"/>
                    </w:rPr>
                  </w:pPr>
                </w:p>
                <w:p w:rsidR="001E5DE4" w:rsidRPr="00743DCB" w:rsidRDefault="001E5DE4" w:rsidP="00743DCB">
                  <w:pPr>
                    <w:pStyle w:val="Titre2"/>
                    <w:rPr>
                      <w:lang w:val="fr-FR" w:eastAsia="fr-FR"/>
                    </w:rPr>
                  </w:pPr>
                  <w:r w:rsidRPr="00743DCB">
                    <w:rPr>
                      <w:rFonts w:eastAsia="Times New Roman" w:cs="Times New Roman"/>
                      <w:b/>
                      <w:sz w:val="24"/>
                      <w:szCs w:val="24"/>
                      <w:lang w:val="fr-FR" w:eastAsia="fr-FR"/>
                    </w:rPr>
                    <w:t>Conditions :</w:t>
                  </w:r>
                </w:p>
                <w:p w:rsidR="001E5DE4" w:rsidRPr="00743DCB" w:rsidRDefault="001E5DE4" w:rsidP="00BE2F24">
                  <w:pPr>
                    <w:pStyle w:val="Coordonnes"/>
                    <w:spacing w:after="0"/>
                    <w:rPr>
                      <w:rFonts w:asciiTheme="majorHAnsi" w:hAnsiTheme="majorHAnsi"/>
                      <w:lang w:val="fr-FR" w:eastAsia="fr-FR"/>
                    </w:rPr>
                  </w:pPr>
                  <w:r w:rsidRPr="00743DCB">
                    <w:rPr>
                      <w:rFonts w:asciiTheme="majorHAnsi" w:hAnsiTheme="majorHAnsi"/>
                      <w:lang w:val="fr-FR" w:eastAsia="fr-FR"/>
                    </w:rPr>
                    <w:t>L’âge minimum requis est de 18 ans.</w:t>
                  </w:r>
                </w:p>
                <w:p w:rsidR="001E5DE4" w:rsidRPr="00743DCB" w:rsidRDefault="001E5DE4" w:rsidP="00BE2F24">
                  <w:pPr>
                    <w:pStyle w:val="Coordonnes"/>
                    <w:spacing w:after="0"/>
                    <w:rPr>
                      <w:rFonts w:asciiTheme="majorHAnsi" w:hAnsiTheme="majorHAnsi"/>
                      <w:lang w:val="fr-FR" w:eastAsia="fr-FR"/>
                    </w:rPr>
                  </w:pPr>
                  <w:r w:rsidRPr="00743DCB">
                    <w:rPr>
                      <w:rFonts w:asciiTheme="majorHAnsi" w:hAnsiTheme="majorHAnsi"/>
                      <w:lang w:val="fr-FR" w:eastAsia="fr-FR"/>
                    </w:rPr>
                    <w:t>Etudiants en archéologie prioritaires.</w:t>
                  </w:r>
                </w:p>
                <w:p w:rsidR="001E5DE4" w:rsidRPr="00743DCB" w:rsidRDefault="001E5DE4" w:rsidP="00BE2F24">
                  <w:pPr>
                    <w:pStyle w:val="Coordonnes"/>
                    <w:spacing w:after="0"/>
                    <w:rPr>
                      <w:rFonts w:asciiTheme="majorHAnsi" w:hAnsiTheme="majorHAnsi"/>
                      <w:lang w:val="fr-FR" w:eastAsia="fr-FR"/>
                    </w:rPr>
                  </w:pPr>
                  <w:r w:rsidRPr="00743DCB">
                    <w:rPr>
                      <w:rFonts w:asciiTheme="majorHAnsi" w:hAnsiTheme="majorHAnsi"/>
                      <w:lang w:val="fr-FR" w:eastAsia="fr-FR"/>
                    </w:rPr>
                    <w:t>La participation ne peut être inférieure à 2 semaines ;</w:t>
                  </w:r>
                </w:p>
                <w:p w:rsidR="001E5DE4" w:rsidRPr="00743DCB" w:rsidRDefault="001E5DE4" w:rsidP="00BE2F24">
                  <w:pPr>
                    <w:pStyle w:val="Coordonnes"/>
                    <w:spacing w:after="0"/>
                    <w:rPr>
                      <w:rFonts w:asciiTheme="majorHAnsi" w:hAnsiTheme="majorHAnsi"/>
                      <w:lang w:val="fr-FR" w:eastAsia="fr-FR"/>
                    </w:rPr>
                  </w:pPr>
                  <w:r w:rsidRPr="00743DCB">
                    <w:rPr>
                      <w:rFonts w:asciiTheme="majorHAnsi" w:hAnsiTheme="majorHAnsi"/>
                      <w:lang w:val="fr-FR" w:eastAsia="fr-FR"/>
                    </w:rPr>
                    <w:t>Une bonne condition physique est nécessaire.</w:t>
                  </w:r>
                </w:p>
                <w:p w:rsidR="001E5DE4" w:rsidRPr="00743DCB" w:rsidRDefault="001E5DE4" w:rsidP="00743DCB">
                  <w:pPr>
                    <w:pStyle w:val="Coordonnes"/>
                    <w:spacing w:after="0"/>
                    <w:rPr>
                      <w:rFonts w:asciiTheme="majorHAnsi" w:hAnsiTheme="majorHAnsi"/>
                      <w:lang w:val="fr-FR" w:eastAsia="fr-FR"/>
                    </w:rPr>
                  </w:pPr>
                  <w:r w:rsidRPr="00743DCB">
                    <w:rPr>
                      <w:rFonts w:asciiTheme="majorHAnsi" w:hAnsiTheme="majorHAnsi"/>
                      <w:lang w:val="fr-FR" w:eastAsia="fr-FR"/>
                    </w:rPr>
                    <w:t>Vaccination antitétanique obligatoire.</w:t>
                  </w:r>
                </w:p>
                <w:p w:rsidR="001E5DE4" w:rsidRPr="00743DCB" w:rsidRDefault="001E5DE4" w:rsidP="00707AA7">
                  <w:pPr>
                    <w:pStyle w:val="Ligne"/>
                    <w:spacing w:after="0"/>
                    <w:rPr>
                      <w:rFonts w:asciiTheme="majorHAnsi" w:hAnsiTheme="majorHAnsi"/>
                      <w:b/>
                      <w:lang w:val="fr-FR"/>
                    </w:rPr>
                  </w:pPr>
                </w:p>
                <w:p w:rsidR="001E5DE4" w:rsidRPr="00743DCB" w:rsidRDefault="001E5DE4" w:rsidP="00BE2F24">
                  <w:pPr>
                    <w:pStyle w:val="Coordonnes"/>
                    <w:spacing w:after="0"/>
                    <w:rPr>
                      <w:rFonts w:asciiTheme="majorHAnsi" w:hAnsiTheme="majorHAnsi"/>
                      <w:b/>
                      <w:sz w:val="16"/>
                      <w:szCs w:val="16"/>
                      <w:lang w:val="fr-FR" w:eastAsia="fr-FR"/>
                    </w:rPr>
                  </w:pPr>
                </w:p>
                <w:p w:rsidR="001E5DE4" w:rsidRPr="00743DCB" w:rsidRDefault="001E5DE4" w:rsidP="00BE2F24">
                  <w:pPr>
                    <w:pStyle w:val="Coordonnes"/>
                    <w:spacing w:after="0"/>
                    <w:rPr>
                      <w:rFonts w:asciiTheme="majorHAnsi" w:hAnsiTheme="majorHAnsi"/>
                      <w:lang w:val="fr-FR" w:eastAsia="fr-FR"/>
                    </w:rPr>
                  </w:pPr>
                  <w:r w:rsidRPr="00743DCB">
                    <w:rPr>
                      <w:rFonts w:asciiTheme="majorHAnsi" w:hAnsiTheme="majorHAnsi"/>
                      <w:b/>
                      <w:lang w:val="fr-FR" w:eastAsia="fr-FR"/>
                    </w:rPr>
                    <w:t>HEBERGEMENT ET REPAS:</w:t>
                  </w:r>
                </w:p>
                <w:p w:rsidR="001E5DE4" w:rsidRPr="00743DCB" w:rsidRDefault="00A77CA5" w:rsidP="00BE2F24">
                  <w:pPr>
                    <w:pStyle w:val="Coordonnes"/>
                    <w:spacing w:after="0"/>
                    <w:rPr>
                      <w:rFonts w:asciiTheme="majorHAnsi" w:hAnsiTheme="majorHAnsi"/>
                      <w:lang w:val="fr-FR" w:eastAsia="fr-FR"/>
                    </w:rPr>
                  </w:pPr>
                  <w:r w:rsidRPr="00743DCB">
                    <w:rPr>
                      <w:rFonts w:asciiTheme="majorHAnsi" w:hAnsiTheme="majorHAnsi"/>
                      <w:lang w:val="fr-FR" w:eastAsia="fr-FR"/>
                    </w:rPr>
                    <w:t>Pris</w:t>
                  </w:r>
                  <w:r w:rsidR="001E5DE4" w:rsidRPr="00743DCB">
                    <w:rPr>
                      <w:rFonts w:asciiTheme="majorHAnsi" w:hAnsiTheme="majorHAnsi"/>
                      <w:lang w:val="fr-FR" w:eastAsia="fr-FR"/>
                    </w:rPr>
                    <w:t xml:space="preserve"> en charges par l</w:t>
                  </w:r>
                  <w:r>
                    <w:rPr>
                      <w:rFonts w:asciiTheme="majorHAnsi" w:hAnsiTheme="majorHAnsi"/>
                      <w:lang w:val="fr-FR" w:eastAsia="fr-FR"/>
                    </w:rPr>
                    <w:t>a</w:t>
                  </w:r>
                  <w:r w:rsidR="001E5DE4" w:rsidRPr="00743DCB">
                    <w:rPr>
                      <w:rFonts w:asciiTheme="majorHAnsi" w:hAnsiTheme="majorHAnsi"/>
                      <w:lang w:val="fr-FR" w:eastAsia="fr-FR"/>
                    </w:rPr>
                    <w:t xml:space="preserve"> fouille.</w:t>
                  </w:r>
                </w:p>
                <w:p w:rsidR="001E5DE4" w:rsidRPr="00743DCB" w:rsidRDefault="001E5DE4" w:rsidP="00707AA7">
                  <w:pPr>
                    <w:pStyle w:val="Ligne"/>
                    <w:spacing w:after="0"/>
                    <w:rPr>
                      <w:rFonts w:asciiTheme="majorHAnsi" w:hAnsiTheme="majorHAnsi"/>
                      <w:lang w:val="fr-FR"/>
                    </w:rPr>
                  </w:pPr>
                </w:p>
                <w:p w:rsidR="001E5DE4" w:rsidRPr="00743DCB" w:rsidRDefault="001E5DE4" w:rsidP="00BE2F24">
                  <w:pPr>
                    <w:pStyle w:val="Coordonnes"/>
                    <w:spacing w:after="0"/>
                    <w:rPr>
                      <w:rFonts w:asciiTheme="majorHAnsi" w:hAnsiTheme="majorHAnsi"/>
                      <w:b/>
                      <w:sz w:val="16"/>
                      <w:szCs w:val="16"/>
                      <w:lang w:val="fr-FR"/>
                    </w:rPr>
                  </w:pPr>
                </w:p>
                <w:p w:rsidR="001E5DE4" w:rsidRPr="00743DCB" w:rsidRDefault="00D2702B" w:rsidP="00BE2F24">
                  <w:pPr>
                    <w:pStyle w:val="Coordonnes"/>
                    <w:spacing w:after="0"/>
                    <w:rPr>
                      <w:rFonts w:asciiTheme="majorHAnsi" w:hAnsiTheme="majorHAnsi"/>
                      <w:b/>
                      <w:lang w:val="fr-FR"/>
                    </w:rPr>
                  </w:pPr>
                  <w:r>
                    <w:rPr>
                      <w:rFonts w:asciiTheme="majorHAnsi" w:hAnsiTheme="majorHAnsi"/>
                      <w:b/>
                      <w:lang w:val="fr-FR"/>
                    </w:rPr>
                    <w:t>HORAIRE</w:t>
                  </w:r>
                  <w:r w:rsidR="001E5DE4" w:rsidRPr="00743DCB">
                    <w:rPr>
                      <w:rFonts w:asciiTheme="majorHAnsi" w:hAnsiTheme="majorHAnsi"/>
                      <w:b/>
                      <w:lang w:val="fr-FR"/>
                    </w:rPr>
                    <w:t xml:space="preserve"> :</w:t>
                  </w:r>
                </w:p>
                <w:p w:rsidR="001E5DE4" w:rsidRPr="00743DCB" w:rsidRDefault="001E5DE4" w:rsidP="00BE2F24">
                  <w:pPr>
                    <w:pStyle w:val="Coordonnes"/>
                    <w:spacing w:after="0"/>
                    <w:rPr>
                      <w:rFonts w:asciiTheme="majorHAnsi" w:hAnsiTheme="majorHAnsi"/>
                      <w:lang w:val="fr-FR"/>
                    </w:rPr>
                  </w:pPr>
                  <w:r w:rsidRPr="00743DCB">
                    <w:rPr>
                      <w:rFonts w:asciiTheme="majorHAnsi" w:hAnsiTheme="majorHAnsi"/>
                      <w:lang w:val="fr-FR"/>
                    </w:rPr>
                    <w:t>8 heures par jour, du lundi au vendredi ; week-end libres, sauf impératifs liés au chantier.</w:t>
                  </w:r>
                </w:p>
                <w:p w:rsidR="001E5DE4" w:rsidRPr="00743DCB" w:rsidRDefault="001E5DE4" w:rsidP="00707AA7">
                  <w:pPr>
                    <w:pStyle w:val="Ligne"/>
                    <w:spacing w:before="360" w:after="0"/>
                    <w:ind w:left="1077" w:right="1077"/>
                    <w:rPr>
                      <w:rFonts w:asciiTheme="majorHAnsi" w:hAnsiTheme="majorHAnsi"/>
                      <w:lang w:val="fr-FR"/>
                    </w:rPr>
                  </w:pPr>
                </w:p>
                <w:p w:rsidR="001E5DE4" w:rsidRPr="00743DCB" w:rsidRDefault="001E5DE4" w:rsidP="00626F83">
                  <w:pPr>
                    <w:spacing w:after="0"/>
                    <w:jc w:val="center"/>
                    <w:rPr>
                      <w:rFonts w:asciiTheme="majorHAnsi" w:hAnsiTheme="majorHAnsi"/>
                      <w:color w:val="FFFFFF" w:themeColor="background1"/>
                      <w:sz w:val="16"/>
                      <w:szCs w:val="16"/>
                      <w:lang w:val="fr-FR"/>
                    </w:rPr>
                  </w:pPr>
                </w:p>
                <w:p w:rsidR="001E5DE4" w:rsidRPr="00743DCB" w:rsidRDefault="001E5DE4" w:rsidP="00743DCB">
                  <w:pPr>
                    <w:pStyle w:val="Coordonnes"/>
                    <w:spacing w:after="0"/>
                    <w:rPr>
                      <w:rFonts w:asciiTheme="majorHAnsi" w:hAnsiTheme="majorHAnsi"/>
                      <w:b/>
                      <w:lang w:val="fr-FR"/>
                    </w:rPr>
                  </w:pPr>
                  <w:r w:rsidRPr="00743DCB">
                    <w:rPr>
                      <w:rFonts w:asciiTheme="majorHAnsi" w:hAnsiTheme="majorHAnsi"/>
                      <w:b/>
                      <w:lang w:val="fr-FR"/>
                    </w:rPr>
                    <w:t>INSCRIPTIONS :</w:t>
                  </w:r>
                </w:p>
                <w:p w:rsidR="001E5DE4" w:rsidRPr="00743DCB" w:rsidRDefault="001E5DE4" w:rsidP="00743DCB">
                  <w:pPr>
                    <w:pStyle w:val="Coordonnes"/>
                    <w:spacing w:after="0"/>
                    <w:rPr>
                      <w:rFonts w:asciiTheme="majorHAnsi" w:hAnsiTheme="majorHAnsi"/>
                      <w:lang w:val="fr-FR"/>
                    </w:rPr>
                  </w:pPr>
                  <w:r w:rsidRPr="00743DCB">
                    <w:rPr>
                      <w:rFonts w:asciiTheme="majorHAnsi" w:hAnsiTheme="majorHAnsi"/>
                      <w:lang w:val="fr-FR"/>
                    </w:rPr>
                    <w:t>Avant le 24 mai 2019</w:t>
                  </w:r>
                </w:p>
                <w:p w:rsidR="001E5DE4" w:rsidRPr="00743DCB" w:rsidRDefault="001E5DE4" w:rsidP="00743DCB">
                  <w:pPr>
                    <w:pStyle w:val="Ligne"/>
                    <w:rPr>
                      <w:rFonts w:asciiTheme="majorHAnsi" w:hAnsiTheme="majorHAnsi"/>
                      <w:lang w:val="fr-FR"/>
                    </w:rPr>
                  </w:pPr>
                </w:p>
                <w:p w:rsidR="001E5DE4" w:rsidRPr="00743DCB" w:rsidRDefault="001E5DE4" w:rsidP="00626F83">
                  <w:pPr>
                    <w:spacing w:after="0"/>
                    <w:jc w:val="center"/>
                    <w:rPr>
                      <w:rFonts w:asciiTheme="majorHAnsi" w:hAnsiTheme="majorHAnsi"/>
                      <w:color w:val="FFFFFF" w:themeColor="background1"/>
                      <w:sz w:val="24"/>
                      <w:szCs w:val="24"/>
                      <w:lang w:val="fr-FR"/>
                    </w:rPr>
                  </w:pPr>
                  <w:r w:rsidRPr="00743DCB">
                    <w:rPr>
                      <w:rFonts w:asciiTheme="majorHAnsi" w:hAnsiTheme="majorHAnsi"/>
                      <w:b/>
                      <w:color w:val="FFFFFF" w:themeColor="background1"/>
                      <w:sz w:val="24"/>
                      <w:szCs w:val="24"/>
                      <w:lang w:val="fr-FR"/>
                    </w:rPr>
                    <w:t>RESPONSABLE :</w:t>
                  </w:r>
                </w:p>
                <w:p w:rsidR="001E5DE4" w:rsidRPr="00743DCB" w:rsidRDefault="001E5DE4" w:rsidP="00626F83">
                  <w:pPr>
                    <w:spacing w:after="0"/>
                    <w:jc w:val="center"/>
                    <w:rPr>
                      <w:rFonts w:asciiTheme="majorHAnsi" w:hAnsiTheme="majorHAnsi"/>
                      <w:color w:val="FFFFFF" w:themeColor="background1"/>
                      <w:sz w:val="24"/>
                      <w:szCs w:val="24"/>
                      <w:lang w:val="fr-FR"/>
                    </w:rPr>
                  </w:pPr>
                  <w:r w:rsidRPr="00743DCB">
                    <w:rPr>
                      <w:rFonts w:asciiTheme="majorHAnsi" w:hAnsiTheme="majorHAnsi"/>
                      <w:color w:val="FFFFFF" w:themeColor="background1"/>
                      <w:sz w:val="24"/>
                      <w:szCs w:val="24"/>
                      <w:lang w:val="fr-FR"/>
                    </w:rPr>
                    <w:t>MATTHIEU THIVET</w:t>
                  </w:r>
                </w:p>
                <w:p w:rsidR="001E5DE4" w:rsidRPr="00626F83" w:rsidRDefault="001E5DE4" w:rsidP="00626F83">
                  <w:pPr>
                    <w:pStyle w:val="Ligne"/>
                    <w:rPr>
                      <w:lang w:val="fr-FR"/>
                    </w:rPr>
                  </w:pPr>
                </w:p>
              </w:tc>
            </w:tr>
            <w:tr w:rsidR="001E5DE4" w:rsidRPr="00743DCB" w:rsidTr="001002FF">
              <w:trPr>
                <w:trHeight w:hRule="exact" w:val="144"/>
              </w:trPr>
              <w:tc>
                <w:tcPr>
                  <w:tcW w:w="3685" w:type="dxa"/>
                </w:tcPr>
                <w:p w:rsidR="001E5DE4" w:rsidRPr="00D8692D" w:rsidRDefault="001E5DE4" w:rsidP="00707AA7">
                  <w:pPr>
                    <w:spacing w:after="0"/>
                    <w:rPr>
                      <w:lang w:val="fr-FR"/>
                    </w:rPr>
                  </w:pPr>
                </w:p>
              </w:tc>
            </w:tr>
            <w:tr w:rsidR="001E5DE4" w:rsidRPr="00296F30" w:rsidTr="001002FF">
              <w:trPr>
                <w:trHeight w:hRule="exact" w:val="3456"/>
              </w:trPr>
              <w:tc>
                <w:tcPr>
                  <w:tcW w:w="3685" w:type="dxa"/>
                  <w:shd w:val="clear" w:color="auto" w:fill="2D8BB4"/>
                  <w:vAlign w:val="center"/>
                </w:tcPr>
                <w:p w:rsidR="001E5DE4" w:rsidRPr="00B16AF9" w:rsidRDefault="001E5DE4" w:rsidP="00626F83">
                  <w:pPr>
                    <w:pStyle w:val="Titre3"/>
                    <w:spacing w:after="0"/>
                    <w:rPr>
                      <w:b/>
                      <w:sz w:val="24"/>
                      <w:szCs w:val="24"/>
                      <w:lang w:val="fr-FR"/>
                    </w:rPr>
                  </w:pPr>
                  <w:r w:rsidRPr="00B16AF9">
                    <w:rPr>
                      <w:b/>
                      <w:sz w:val="24"/>
                      <w:szCs w:val="24"/>
                      <w:lang w:val="fr-FR"/>
                    </w:rPr>
                    <w:t>COntact :</w:t>
                  </w:r>
                </w:p>
                <w:p w:rsidR="001E5DE4" w:rsidRPr="003205F3" w:rsidRDefault="001E5DE4" w:rsidP="00626F83">
                  <w:pPr>
                    <w:rPr>
                      <w:rFonts w:asciiTheme="majorHAnsi" w:hAnsiTheme="majorHAnsi"/>
                      <w:sz w:val="10"/>
                      <w:szCs w:val="10"/>
                      <w:lang w:val="fr-FR"/>
                    </w:rPr>
                  </w:pPr>
                </w:p>
                <w:p w:rsidR="001E5DE4" w:rsidRPr="003205F3" w:rsidRDefault="001E5DE4" w:rsidP="00626F83">
                  <w:pPr>
                    <w:pStyle w:val="Date"/>
                    <w:rPr>
                      <w:rFonts w:asciiTheme="majorHAnsi" w:hAnsiTheme="majorHAnsi"/>
                      <w:b/>
                      <w:lang w:val="fr-FR"/>
                    </w:rPr>
                  </w:pPr>
                  <w:r w:rsidRPr="003205F3">
                    <w:rPr>
                      <w:rFonts w:asciiTheme="majorHAnsi" w:hAnsiTheme="majorHAnsi"/>
                      <w:b/>
                      <w:lang w:val="fr-FR"/>
                    </w:rPr>
                    <w:t>Par mail :</w:t>
                  </w:r>
                </w:p>
                <w:p w:rsidR="001E5DE4" w:rsidRPr="00A77CA5" w:rsidRDefault="00A77CA5" w:rsidP="00626F83">
                  <w:pPr>
                    <w:pStyle w:val="Date"/>
                    <w:jc w:val="left"/>
                    <w:rPr>
                      <w:rFonts w:asciiTheme="majorHAnsi" w:hAnsiTheme="majorHAnsi"/>
                      <w:sz w:val="20"/>
                      <w:szCs w:val="20"/>
                      <w:lang w:val="fr-FR"/>
                    </w:rPr>
                  </w:pPr>
                  <w:hyperlink r:id="rId10" w:history="1">
                    <w:r w:rsidRPr="00A77CA5">
                      <w:rPr>
                        <w:rStyle w:val="Lienhypertexte"/>
                        <w:rFonts w:asciiTheme="majorHAnsi" w:hAnsiTheme="majorHAnsi"/>
                        <w:color w:val="FFFFFF" w:themeColor="background1"/>
                        <w:sz w:val="20"/>
                        <w:szCs w:val="20"/>
                        <w:lang w:val="fr-FR"/>
                      </w:rPr>
                      <w:t>matthieu.thivet@univ-fcomte.fr</w:t>
                    </w:r>
                  </w:hyperlink>
                </w:p>
                <w:p w:rsidR="001E5DE4" w:rsidRPr="00B16AF9" w:rsidRDefault="001E5DE4" w:rsidP="00626F83">
                  <w:pPr>
                    <w:pStyle w:val="Date"/>
                    <w:jc w:val="left"/>
                    <w:rPr>
                      <w:rFonts w:asciiTheme="majorHAnsi" w:hAnsiTheme="majorHAnsi"/>
                      <w:sz w:val="12"/>
                      <w:szCs w:val="12"/>
                      <w:lang w:val="fr-FR"/>
                    </w:rPr>
                  </w:pPr>
                </w:p>
                <w:p w:rsidR="001E5DE4" w:rsidRPr="003205F3" w:rsidRDefault="001E5DE4" w:rsidP="00626F83">
                  <w:pPr>
                    <w:pStyle w:val="Date"/>
                    <w:rPr>
                      <w:rFonts w:asciiTheme="majorHAnsi" w:hAnsiTheme="majorHAnsi"/>
                      <w:b/>
                      <w:lang w:val="fr-FR"/>
                    </w:rPr>
                  </w:pPr>
                  <w:r w:rsidRPr="003205F3">
                    <w:rPr>
                      <w:rFonts w:asciiTheme="majorHAnsi" w:hAnsiTheme="majorHAnsi"/>
                      <w:b/>
                      <w:lang w:val="fr-FR"/>
                    </w:rPr>
                    <w:t>Sur place :</w:t>
                  </w:r>
                </w:p>
                <w:p w:rsidR="001E5DE4" w:rsidRPr="003205F3" w:rsidRDefault="001E5DE4" w:rsidP="00626F83">
                  <w:pPr>
                    <w:pStyle w:val="Date"/>
                    <w:rPr>
                      <w:rFonts w:asciiTheme="majorHAnsi" w:hAnsiTheme="majorHAnsi"/>
                      <w:b/>
                      <w:sz w:val="12"/>
                      <w:szCs w:val="12"/>
                      <w:lang w:val="fr-FR"/>
                    </w:rPr>
                  </w:pPr>
                </w:p>
                <w:p w:rsidR="001E5DE4" w:rsidRPr="003205F3" w:rsidRDefault="001E5DE4" w:rsidP="00626F83">
                  <w:pPr>
                    <w:pStyle w:val="Date"/>
                    <w:spacing w:line="240" w:lineRule="auto"/>
                    <w:rPr>
                      <w:rFonts w:asciiTheme="majorHAnsi" w:eastAsia="Times New Roman" w:hAnsiTheme="majorHAnsi" w:cs="Times New Roman"/>
                      <w:sz w:val="22"/>
                      <w:szCs w:val="22"/>
                      <w:lang w:val="fr-FR" w:eastAsia="fr-FR"/>
                    </w:rPr>
                  </w:pPr>
                  <w:r w:rsidRPr="003205F3">
                    <w:rPr>
                      <w:rFonts w:asciiTheme="majorHAnsi" w:eastAsia="Times New Roman" w:hAnsiTheme="majorHAnsi" w:cs="Times New Roman"/>
                      <w:sz w:val="22"/>
                      <w:szCs w:val="22"/>
                      <w:lang w:val="fr-FR" w:eastAsia="fr-FR"/>
                    </w:rPr>
                    <w:t>Laboratoire</w:t>
                  </w:r>
                </w:p>
                <w:p w:rsidR="001E5DE4" w:rsidRPr="003205F3" w:rsidRDefault="001E5DE4" w:rsidP="00626F83">
                  <w:pPr>
                    <w:pStyle w:val="Date"/>
                    <w:spacing w:line="240" w:lineRule="auto"/>
                    <w:rPr>
                      <w:rFonts w:asciiTheme="majorHAnsi" w:eastAsia="Times New Roman" w:hAnsiTheme="majorHAnsi" w:cs="Times New Roman"/>
                      <w:sz w:val="22"/>
                      <w:szCs w:val="22"/>
                      <w:lang w:val="fr-FR" w:eastAsia="fr-FR"/>
                    </w:rPr>
                  </w:pPr>
                  <w:r w:rsidRPr="003205F3">
                    <w:rPr>
                      <w:rFonts w:asciiTheme="majorHAnsi" w:eastAsia="Times New Roman" w:hAnsiTheme="majorHAnsi" w:cs="Times New Roman"/>
                      <w:sz w:val="22"/>
                      <w:szCs w:val="22"/>
                      <w:lang w:val="fr-FR" w:eastAsia="fr-FR"/>
                    </w:rPr>
                    <w:t>chrono-environnement</w:t>
                  </w:r>
                </w:p>
                <w:p w:rsidR="001E5DE4" w:rsidRPr="003205F3" w:rsidRDefault="001E5DE4" w:rsidP="00626F83">
                  <w:pPr>
                    <w:pStyle w:val="Date"/>
                    <w:spacing w:line="240" w:lineRule="auto"/>
                    <w:rPr>
                      <w:rFonts w:asciiTheme="majorHAnsi" w:eastAsia="Times New Roman" w:hAnsiTheme="majorHAnsi" w:cs="Times New Roman"/>
                      <w:sz w:val="22"/>
                      <w:szCs w:val="22"/>
                      <w:lang w:val="fr-FR" w:eastAsia="fr-FR"/>
                    </w:rPr>
                  </w:pPr>
                  <w:r w:rsidRPr="003205F3">
                    <w:rPr>
                      <w:rFonts w:asciiTheme="majorHAnsi" w:eastAsia="Times New Roman" w:hAnsiTheme="majorHAnsi" w:cs="Times New Roman"/>
                      <w:sz w:val="22"/>
                      <w:szCs w:val="22"/>
                      <w:lang w:val="fr-FR" w:eastAsia="fr-FR"/>
                    </w:rPr>
                    <w:t>UMR 6249 CNRS</w:t>
                  </w:r>
                </w:p>
                <w:p w:rsidR="001E5DE4" w:rsidRPr="00D8692D" w:rsidRDefault="001E5DE4" w:rsidP="00626F83">
                  <w:pPr>
                    <w:pStyle w:val="Date"/>
                    <w:spacing w:line="240" w:lineRule="auto"/>
                    <w:rPr>
                      <w:lang w:val="fr-FR"/>
                    </w:rPr>
                  </w:pPr>
                  <w:r w:rsidRPr="003205F3">
                    <w:rPr>
                      <w:rFonts w:asciiTheme="majorHAnsi" w:eastAsia="Times New Roman" w:hAnsiTheme="majorHAnsi" w:cs="Times New Roman"/>
                      <w:sz w:val="22"/>
                      <w:szCs w:val="22"/>
                      <w:lang w:val="fr-FR" w:eastAsia="fr-FR"/>
                    </w:rPr>
                    <w:t>18 rue Chifflet, 25000 BESANCON</w:t>
                  </w:r>
                </w:p>
              </w:tc>
            </w:tr>
          </w:tbl>
          <w:p w:rsidR="001E5DE4" w:rsidRPr="00D8692D" w:rsidRDefault="001E5DE4" w:rsidP="00707AA7">
            <w:pPr>
              <w:spacing w:after="0"/>
              <w:rPr>
                <w:lang w:val="fr-FR"/>
              </w:rPr>
            </w:pPr>
          </w:p>
        </w:tc>
      </w:tr>
    </w:tbl>
    <w:p w:rsidR="00305021" w:rsidRDefault="00833710">
      <w:pPr>
        <w:pStyle w:val="Sansinterligne"/>
        <w:rPr>
          <w:lang w:val="fr-FR"/>
        </w:rPr>
      </w:pPr>
      <w:r>
        <w:rPr>
          <w:noProof/>
          <w:lang w:val="fr-FR" w:eastAsia="fr-FR"/>
        </w:rPr>
        <w:drawing>
          <wp:anchor distT="0" distB="0" distL="114300" distR="114300" simplePos="0" relativeHeight="251659264" behindDoc="0" locked="0" layoutInCell="1" allowOverlap="1">
            <wp:simplePos x="0" y="0"/>
            <wp:positionH relativeFrom="column">
              <wp:posOffset>5835015</wp:posOffset>
            </wp:positionH>
            <wp:positionV relativeFrom="paragraph">
              <wp:posOffset>10160</wp:posOffset>
            </wp:positionV>
            <wp:extent cx="1100041" cy="360000"/>
            <wp:effectExtent l="0" t="0" r="5080" b="2540"/>
            <wp:wrapNone/>
            <wp:docPr id="12" name="Image 12" descr="PNG - 10.1 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PNG - 10.1 k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0041" cy="36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b/>
          <w:noProof/>
          <w:sz w:val="12"/>
          <w:szCs w:val="12"/>
          <w:lang w:val="fr-FR" w:eastAsia="fr-FR"/>
        </w:rPr>
        <w:drawing>
          <wp:anchor distT="0" distB="0" distL="114300" distR="114300" simplePos="0" relativeHeight="251660288" behindDoc="0" locked="0" layoutInCell="1" allowOverlap="1">
            <wp:simplePos x="0" y="0"/>
            <wp:positionH relativeFrom="margin">
              <wp:align>center</wp:align>
            </wp:positionH>
            <wp:positionV relativeFrom="paragraph">
              <wp:posOffset>-18415</wp:posOffset>
            </wp:positionV>
            <wp:extent cx="419100" cy="419100"/>
            <wp:effectExtent l="0" t="0" r="0" b="0"/>
            <wp:wrapNone/>
            <wp:docPr id="4" name="Image 4" descr="C:\Users\mthivet\Documents\8-ADMINISTRATIF\logo\cnrs_quad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thivet\Documents\8-ADMINISTRATIF\logo\cnrs_quadri.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B16AF9" w:rsidRPr="00722EFB">
        <w:rPr>
          <w:noProof/>
          <w:lang w:val="fr-FR" w:eastAsia="fr-FR"/>
        </w:rPr>
        <w:drawing>
          <wp:inline distT="0" distB="0" distL="0" distR="0" wp14:anchorId="04880F75" wp14:editId="72C59C8B">
            <wp:extent cx="1266825" cy="316895"/>
            <wp:effectExtent l="0" t="0" r="0" b="6985"/>
            <wp:docPr id="14" name="Image 14" descr="U:\Users\astock\Desktop\Work\Labo\Communication\logo_univ-fc_coul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Users\astock\Desktop\Work\Labo\Communication\logo_univ-fc_couleur.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0427" cy="317796"/>
                    </a:xfrm>
                    <a:prstGeom prst="rect">
                      <a:avLst/>
                    </a:prstGeom>
                    <a:noFill/>
                    <a:ln>
                      <a:noFill/>
                    </a:ln>
                  </pic:spPr>
                </pic:pic>
              </a:graphicData>
            </a:graphic>
          </wp:inline>
        </w:drawing>
      </w:r>
      <w:r w:rsidR="00B16AF9">
        <w:rPr>
          <w:lang w:val="fr-FR"/>
        </w:rPr>
        <w:tab/>
      </w:r>
      <w:r w:rsidR="00B16AF9">
        <w:rPr>
          <w:lang w:val="fr-FR"/>
        </w:rPr>
        <w:tab/>
      </w:r>
      <w:r w:rsidR="00B16AF9">
        <w:rPr>
          <w:lang w:val="fr-FR"/>
        </w:rPr>
        <w:tab/>
      </w:r>
      <w:r w:rsidR="00F27B55">
        <w:rPr>
          <w:lang w:val="fr-FR"/>
        </w:rPr>
        <w:tab/>
      </w:r>
      <w:r w:rsidR="00F27B55">
        <w:rPr>
          <w:lang w:val="fr-FR"/>
        </w:rPr>
        <w:tab/>
      </w:r>
      <w:r w:rsidR="00F27B55">
        <w:rPr>
          <w:lang w:val="fr-FR"/>
        </w:rPr>
        <w:tab/>
      </w:r>
      <w:r w:rsidR="00F27B55">
        <w:rPr>
          <w:lang w:val="fr-FR"/>
        </w:rPr>
        <w:tab/>
      </w:r>
      <w:r w:rsidR="00F27B55">
        <w:rPr>
          <w:lang w:val="fr-FR"/>
        </w:rPr>
        <w:tab/>
      </w:r>
      <w:r w:rsidR="00F27B55">
        <w:rPr>
          <w:lang w:val="fr-FR"/>
        </w:rPr>
        <w:tab/>
      </w:r>
      <w:r w:rsidR="00F27B55">
        <w:rPr>
          <w:lang w:val="fr-FR"/>
        </w:rPr>
        <w:tab/>
      </w:r>
      <w:r w:rsidR="00B16AF9">
        <w:rPr>
          <w:lang w:val="fr-FR"/>
        </w:rPr>
        <w:tab/>
      </w:r>
    </w:p>
    <w:sectPr w:rsidR="00305021" w:rsidSect="00E25DC2">
      <w:pgSz w:w="12240" w:h="15840"/>
      <w:pgMar w:top="284"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600A" w:rsidRDefault="003F600A" w:rsidP="001E5DE4">
      <w:pPr>
        <w:spacing w:after="0" w:line="240" w:lineRule="auto"/>
      </w:pPr>
      <w:r>
        <w:separator/>
      </w:r>
    </w:p>
  </w:endnote>
  <w:endnote w:type="continuationSeparator" w:id="0">
    <w:p w:rsidR="003F600A" w:rsidRDefault="003F600A" w:rsidP="001E5D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600A" w:rsidRDefault="003F600A" w:rsidP="001E5DE4">
      <w:pPr>
        <w:spacing w:after="0" w:line="240" w:lineRule="auto"/>
      </w:pPr>
      <w:r>
        <w:separator/>
      </w:r>
    </w:p>
  </w:footnote>
  <w:footnote w:type="continuationSeparator" w:id="0">
    <w:p w:rsidR="003F600A" w:rsidRDefault="003F600A" w:rsidP="001E5D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40F63"/>
    <w:multiLevelType w:val="hybridMultilevel"/>
    <w:tmpl w:val="DEF85456"/>
    <w:lvl w:ilvl="0" w:tplc="C90206C4">
      <w:start w:val="24"/>
      <w:numFmt w:val="bullet"/>
      <w:lvlText w:val="-"/>
      <w:lvlJc w:val="left"/>
      <w:pPr>
        <w:ind w:left="720" w:hanging="360"/>
      </w:pPr>
      <w:rPr>
        <w:rFonts w:ascii="Corbel" w:eastAsiaTheme="minorEastAsia" w:hAnsi="Corbe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77718B7"/>
    <w:multiLevelType w:val="hybridMultilevel"/>
    <w:tmpl w:val="4B624396"/>
    <w:lvl w:ilvl="0" w:tplc="03D2FF72">
      <w:start w:val="24"/>
      <w:numFmt w:val="bullet"/>
      <w:lvlText w:val="-"/>
      <w:lvlJc w:val="left"/>
      <w:pPr>
        <w:ind w:left="720" w:hanging="360"/>
      </w:pPr>
      <w:rPr>
        <w:rFonts w:ascii="Corbel" w:eastAsiaTheme="minorEastAsia" w:hAnsi="Corbe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91810D9"/>
    <w:multiLevelType w:val="hybridMultilevel"/>
    <w:tmpl w:val="EF0C5F80"/>
    <w:lvl w:ilvl="0" w:tplc="17160136">
      <w:start w:val="24"/>
      <w:numFmt w:val="bullet"/>
      <w:lvlText w:val="-"/>
      <w:lvlJc w:val="left"/>
      <w:pPr>
        <w:ind w:left="720" w:hanging="360"/>
      </w:pPr>
      <w:rPr>
        <w:rFonts w:ascii="Corbel" w:eastAsiaTheme="minorEastAsia" w:hAnsi="Corbe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F3370CE"/>
    <w:multiLevelType w:val="hybridMultilevel"/>
    <w:tmpl w:val="8228B7D6"/>
    <w:lvl w:ilvl="0" w:tplc="FC1EA1AA">
      <w:start w:val="24"/>
      <w:numFmt w:val="bullet"/>
      <w:lvlText w:val="-"/>
      <w:lvlJc w:val="left"/>
      <w:pPr>
        <w:ind w:left="720" w:hanging="360"/>
      </w:pPr>
      <w:rPr>
        <w:rFonts w:ascii="Corbel" w:eastAsiaTheme="minorEastAsia" w:hAnsi="Corbe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AE27550"/>
    <w:multiLevelType w:val="hybridMultilevel"/>
    <w:tmpl w:val="18EC7A40"/>
    <w:lvl w:ilvl="0" w:tplc="0C649EDE">
      <w:start w:val="24"/>
      <w:numFmt w:val="bullet"/>
      <w:lvlText w:val="-"/>
      <w:lvlJc w:val="left"/>
      <w:pPr>
        <w:ind w:left="720" w:hanging="360"/>
      </w:pPr>
      <w:rPr>
        <w:rFonts w:ascii="Corbel" w:eastAsiaTheme="minorEastAsia" w:hAnsi="Corbe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F30"/>
    <w:rsid w:val="00000A2B"/>
    <w:rsid w:val="000B575F"/>
    <w:rsid w:val="000D42A4"/>
    <w:rsid w:val="001002FF"/>
    <w:rsid w:val="001731B1"/>
    <w:rsid w:val="001E5DE4"/>
    <w:rsid w:val="00226FE4"/>
    <w:rsid w:val="00296F30"/>
    <w:rsid w:val="002B0EE3"/>
    <w:rsid w:val="00305021"/>
    <w:rsid w:val="003205F3"/>
    <w:rsid w:val="00377A3E"/>
    <w:rsid w:val="003F600A"/>
    <w:rsid w:val="00417AF1"/>
    <w:rsid w:val="004B3B60"/>
    <w:rsid w:val="00626F83"/>
    <w:rsid w:val="00707AA7"/>
    <w:rsid w:val="00712F0A"/>
    <w:rsid w:val="00722EFB"/>
    <w:rsid w:val="00743DCB"/>
    <w:rsid w:val="00833710"/>
    <w:rsid w:val="0083589F"/>
    <w:rsid w:val="008B416A"/>
    <w:rsid w:val="00971D1A"/>
    <w:rsid w:val="009E1954"/>
    <w:rsid w:val="00A77CA5"/>
    <w:rsid w:val="00AF680B"/>
    <w:rsid w:val="00B16AF9"/>
    <w:rsid w:val="00BE2F24"/>
    <w:rsid w:val="00C16013"/>
    <w:rsid w:val="00D2702B"/>
    <w:rsid w:val="00D42437"/>
    <w:rsid w:val="00D8692D"/>
    <w:rsid w:val="00DE7457"/>
    <w:rsid w:val="00E25DC2"/>
    <w:rsid w:val="00F27B55"/>
    <w:rsid w:val="00F934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B539B6"/>
  <w15:chartTrackingRefBased/>
  <w15:docId w15:val="{2C72A8EB-0AB2-41CC-BADC-EE1053974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3C2415" w:themeColor="text2"/>
        <w:sz w:val="26"/>
        <w:szCs w:val="26"/>
        <w:lang w:val="en-US" w:eastAsia="ja-JP"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3"/>
    <w:qFormat/>
    <w:pPr>
      <w:keepNext/>
      <w:keepLines/>
      <w:spacing w:before="320" w:after="120" w:line="240" w:lineRule="auto"/>
      <w:contextualSpacing/>
      <w:outlineLvl w:val="0"/>
    </w:pPr>
    <w:rPr>
      <w:b/>
      <w:bCs/>
      <w:sz w:val="30"/>
      <w:szCs w:val="30"/>
    </w:rPr>
  </w:style>
  <w:style w:type="paragraph" w:styleId="Titre2">
    <w:name w:val="heading 2"/>
    <w:basedOn w:val="Normal"/>
    <w:next w:val="Ligne"/>
    <w:link w:val="Titre2Car"/>
    <w:uiPriority w:val="3"/>
    <w:unhideWhenUsed/>
    <w:qFormat/>
    <w:pPr>
      <w:keepNext/>
      <w:keepLines/>
      <w:spacing w:after="0" w:line="264" w:lineRule="auto"/>
      <w:jc w:val="center"/>
      <w:outlineLvl w:val="1"/>
    </w:pPr>
    <w:rPr>
      <w:rFonts w:asciiTheme="majorHAnsi" w:eastAsiaTheme="majorEastAsia" w:hAnsiTheme="majorHAnsi" w:cstheme="majorBidi"/>
      <w:caps/>
      <w:color w:val="FFFFFF" w:themeColor="background1"/>
      <w:sz w:val="32"/>
      <w:szCs w:val="32"/>
    </w:rPr>
  </w:style>
  <w:style w:type="paragraph" w:styleId="Titre3">
    <w:name w:val="heading 3"/>
    <w:basedOn w:val="Normal"/>
    <w:next w:val="Normal"/>
    <w:link w:val="Titre3C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Titre4">
    <w:name w:val="heading 4"/>
    <w:basedOn w:val="Normal"/>
    <w:next w:val="Normal"/>
    <w:link w:val="Titre4Car"/>
    <w:uiPriority w:val="99"/>
    <w:semiHidden/>
    <w:unhideWhenUsed/>
    <w:qFormat/>
    <w:pPr>
      <w:keepNext/>
      <w:keepLines/>
      <w:spacing w:before="40" w:after="0"/>
      <w:outlineLvl w:val="3"/>
    </w:pPr>
    <w:rPr>
      <w:rFonts w:asciiTheme="majorHAnsi" w:eastAsiaTheme="majorEastAsia" w:hAnsiTheme="majorHAnsi" w:cstheme="majorBidi"/>
      <w:color w:val="E6A024"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basedOn w:val="Titre"/>
    <w:link w:val="Sous-titreCar"/>
    <w:uiPriority w:val="2"/>
    <w:qFormat/>
    <w:pPr>
      <w:numPr>
        <w:ilvl w:val="1"/>
      </w:numPr>
      <w:spacing w:before="440"/>
    </w:pPr>
    <w:rPr>
      <w:color w:val="E6A024" w:themeColor="accent1"/>
    </w:rPr>
  </w:style>
  <w:style w:type="character" w:customStyle="1" w:styleId="Sous-titreCar">
    <w:name w:val="Sous-titre Car"/>
    <w:basedOn w:val="Policepardfaut"/>
    <w:link w:val="Sous-titre"/>
    <w:uiPriority w:val="2"/>
    <w:rPr>
      <w:rFonts w:asciiTheme="majorHAnsi" w:eastAsiaTheme="majorEastAsia" w:hAnsiTheme="majorHAnsi" w:cstheme="majorBidi"/>
      <w:caps/>
      <w:color w:val="E6A024" w:themeColor="accent1"/>
      <w:kern w:val="28"/>
      <w:sz w:val="104"/>
      <w:szCs w:val="104"/>
    </w:rPr>
  </w:style>
  <w:style w:type="paragraph" w:styleId="Titre">
    <w:name w:val="Title"/>
    <w:basedOn w:val="Normal"/>
    <w:next w:val="Normal"/>
    <w:link w:val="TitreCar"/>
    <w:uiPriority w:val="1"/>
    <w:qFormat/>
    <w:pPr>
      <w:spacing w:after="0" w:line="216" w:lineRule="auto"/>
    </w:pPr>
    <w:rPr>
      <w:rFonts w:asciiTheme="majorHAnsi" w:eastAsiaTheme="majorEastAsia" w:hAnsiTheme="majorHAnsi" w:cstheme="majorBidi"/>
      <w:caps/>
      <w:kern w:val="28"/>
      <w:sz w:val="104"/>
      <w:szCs w:val="104"/>
    </w:rPr>
  </w:style>
  <w:style w:type="character" w:customStyle="1" w:styleId="TitreCar">
    <w:name w:val="Titre Car"/>
    <w:basedOn w:val="Policepardfaut"/>
    <w:link w:val="Titre"/>
    <w:uiPriority w:val="1"/>
    <w:rPr>
      <w:rFonts w:asciiTheme="majorHAnsi" w:eastAsiaTheme="majorEastAsia" w:hAnsiTheme="majorHAnsi" w:cstheme="majorBidi"/>
      <w:caps/>
      <w:kern w:val="28"/>
      <w:sz w:val="104"/>
      <w:szCs w:val="104"/>
    </w:rPr>
  </w:style>
  <w:style w:type="character" w:customStyle="1" w:styleId="Titre1Car">
    <w:name w:val="Titre 1 Car"/>
    <w:basedOn w:val="Policepardfaut"/>
    <w:link w:val="Titre1"/>
    <w:uiPriority w:val="3"/>
    <w:rPr>
      <w:b/>
      <w:bCs/>
      <w:sz w:val="30"/>
      <w:szCs w:val="30"/>
    </w:rPr>
  </w:style>
  <w:style w:type="character" w:styleId="Textedelespacerserv">
    <w:name w:val="Placeholder Text"/>
    <w:basedOn w:val="Policepardfaut"/>
    <w:uiPriority w:val="99"/>
    <w:semiHidden/>
    <w:rPr>
      <w:color w:val="808080"/>
    </w:rPr>
  </w:style>
  <w:style w:type="paragraph" w:styleId="Sansinterligne">
    <w:name w:val="No Spacing"/>
    <w:uiPriority w:val="19"/>
    <w:qFormat/>
    <w:pPr>
      <w:spacing w:after="0" w:line="240" w:lineRule="auto"/>
    </w:pPr>
  </w:style>
  <w:style w:type="character" w:customStyle="1" w:styleId="Titre2Car">
    <w:name w:val="Titre 2 Car"/>
    <w:basedOn w:val="Policepardfaut"/>
    <w:link w:val="Titre2"/>
    <w:uiPriority w:val="3"/>
    <w:rPr>
      <w:rFonts w:asciiTheme="majorHAnsi" w:eastAsiaTheme="majorEastAsia" w:hAnsiTheme="majorHAnsi" w:cstheme="majorBidi"/>
      <w:caps/>
      <w:color w:val="FFFFFF" w:themeColor="background1"/>
      <w:sz w:val="32"/>
      <w:szCs w:val="32"/>
    </w:rPr>
  </w:style>
  <w:style w:type="paragraph" w:customStyle="1" w:styleId="Ligne">
    <w:name w:val="Ligne"/>
    <w:basedOn w:val="Normal"/>
    <w:next w:val="Titre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Titre3Car">
    <w:name w:val="Titre 3 Car"/>
    <w:basedOn w:val="Policepardfaut"/>
    <w:link w:val="Titre3"/>
    <w:uiPriority w:val="4"/>
    <w:rPr>
      <w:rFonts w:asciiTheme="majorHAnsi" w:eastAsiaTheme="majorEastAsia" w:hAnsiTheme="majorHAnsi" w:cstheme="majorBidi"/>
      <w:caps/>
      <w:color w:val="FFFFFF" w:themeColor="background1"/>
      <w:sz w:val="30"/>
      <w:szCs w:val="30"/>
    </w:rPr>
  </w:style>
  <w:style w:type="paragraph" w:customStyle="1" w:styleId="Coordonnes">
    <w:name w:val="Coordonnées"/>
    <w:basedOn w:val="Normal"/>
    <w:uiPriority w:val="5"/>
    <w:qFormat/>
    <w:pPr>
      <w:spacing w:after="280" w:line="240" w:lineRule="auto"/>
      <w:jc w:val="center"/>
    </w:pPr>
    <w:rPr>
      <w:color w:val="FFFFFF" w:themeColor="background1"/>
      <w:sz w:val="24"/>
      <w:szCs w:val="24"/>
    </w:rPr>
  </w:style>
  <w:style w:type="paragraph" w:styleId="Date">
    <w:name w:val="Date"/>
    <w:basedOn w:val="Normal"/>
    <w:link w:val="DateCar"/>
    <w:uiPriority w:val="5"/>
    <w:unhideWhenUsed/>
    <w:qFormat/>
    <w:pPr>
      <w:spacing w:after="0"/>
      <w:jc w:val="center"/>
    </w:pPr>
    <w:rPr>
      <w:color w:val="FFFFFF" w:themeColor="background1"/>
      <w:sz w:val="24"/>
      <w:szCs w:val="24"/>
    </w:rPr>
  </w:style>
  <w:style w:type="character" w:customStyle="1" w:styleId="DateCar">
    <w:name w:val="Date Car"/>
    <w:basedOn w:val="Policepardfaut"/>
    <w:link w:val="Date"/>
    <w:uiPriority w:val="5"/>
    <w:rPr>
      <w:color w:val="FFFFFF" w:themeColor="background1"/>
      <w:sz w:val="24"/>
      <w:szCs w:val="24"/>
    </w:rPr>
  </w:style>
  <w:style w:type="paragraph" w:styleId="Textedebulles">
    <w:name w:val="Balloon Text"/>
    <w:basedOn w:val="Normal"/>
    <w:link w:val="TextedebullesCar"/>
    <w:uiPriority w:val="99"/>
    <w:semiHidden/>
    <w:unhideWhenUse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Pr>
      <w:rFonts w:ascii="Segoe UI" w:hAnsi="Segoe UI" w:cs="Segoe UI"/>
      <w:sz w:val="18"/>
      <w:szCs w:val="18"/>
    </w:rPr>
  </w:style>
  <w:style w:type="character" w:customStyle="1" w:styleId="Titre4Car">
    <w:name w:val="Titre 4 Car"/>
    <w:basedOn w:val="Policepardfaut"/>
    <w:link w:val="Titre4"/>
    <w:uiPriority w:val="99"/>
    <w:semiHidden/>
    <w:rPr>
      <w:rFonts w:asciiTheme="majorHAnsi" w:eastAsiaTheme="majorEastAsia" w:hAnsiTheme="majorHAnsi" w:cstheme="majorBidi"/>
      <w:color w:val="E6A024" w:themeColor="accent1"/>
    </w:rPr>
  </w:style>
  <w:style w:type="character" w:styleId="Lienhypertexte">
    <w:name w:val="Hyperlink"/>
    <w:basedOn w:val="Policepardfaut"/>
    <w:uiPriority w:val="99"/>
    <w:unhideWhenUsed/>
    <w:rsid w:val="003205F3"/>
    <w:rPr>
      <w:color w:val="3CB3CD" w:themeColor="hyperlink"/>
      <w:u w:val="single"/>
    </w:rPr>
  </w:style>
  <w:style w:type="character" w:customStyle="1" w:styleId="fontstyle01">
    <w:name w:val="fontstyle01"/>
    <w:basedOn w:val="Policepardfaut"/>
    <w:rsid w:val="00971D1A"/>
    <w:rPr>
      <w:rFonts w:ascii="Calibri" w:hAnsi="Calibri" w:hint="default"/>
      <w:b w:val="0"/>
      <w:bCs w:val="0"/>
      <w:i w:val="0"/>
      <w:iCs w:val="0"/>
      <w:color w:val="000000"/>
      <w:sz w:val="24"/>
      <w:szCs w:val="24"/>
    </w:rPr>
  </w:style>
  <w:style w:type="paragraph" w:styleId="En-tte">
    <w:name w:val="header"/>
    <w:basedOn w:val="Normal"/>
    <w:link w:val="En-tteCar"/>
    <w:uiPriority w:val="99"/>
    <w:unhideWhenUsed/>
    <w:rsid w:val="001E5DE4"/>
    <w:pPr>
      <w:tabs>
        <w:tab w:val="center" w:pos="4536"/>
        <w:tab w:val="right" w:pos="9072"/>
      </w:tabs>
      <w:spacing w:after="0" w:line="240" w:lineRule="auto"/>
    </w:pPr>
  </w:style>
  <w:style w:type="character" w:customStyle="1" w:styleId="En-tteCar">
    <w:name w:val="En-tête Car"/>
    <w:basedOn w:val="Policepardfaut"/>
    <w:link w:val="En-tte"/>
    <w:uiPriority w:val="99"/>
    <w:rsid w:val="001E5DE4"/>
  </w:style>
  <w:style w:type="paragraph" w:styleId="Pieddepage">
    <w:name w:val="footer"/>
    <w:basedOn w:val="Normal"/>
    <w:link w:val="PieddepageCar"/>
    <w:uiPriority w:val="99"/>
    <w:unhideWhenUsed/>
    <w:rsid w:val="001E5DE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E5D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matthieu.thivet@univ-fcomte.fr"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Users\astock\AppData\Roaming\Microsoft\Templates\Prospectus%20saisonnier.dotx" TargetMode="External"/></Relationships>
</file>

<file path=word/theme/theme1.xml><?xml version="1.0" encoding="utf-8"?>
<a:theme xmlns:a="http://schemas.openxmlformats.org/drawingml/2006/main" name="Office Theme">
  <a:themeElements>
    <a:clrScheme name="Spring Business">
      <a:dk1>
        <a:sysClr val="windowText" lastClr="000000"/>
      </a:dk1>
      <a:lt1>
        <a:sysClr val="window" lastClr="FFFFFF"/>
      </a:lt1>
      <a:dk2>
        <a:srgbClr val="3C2415"/>
      </a:dk2>
      <a:lt2>
        <a:srgbClr val="F7F7DC"/>
      </a:lt2>
      <a:accent1>
        <a:srgbClr val="E6A024"/>
      </a:accent1>
      <a:accent2>
        <a:srgbClr val="00A59B"/>
      </a:accent2>
      <a:accent3>
        <a:srgbClr val="EB5B79"/>
      </a:accent3>
      <a:accent4>
        <a:srgbClr val="EC6723"/>
      </a:accent4>
      <a:accent5>
        <a:srgbClr val="A2C22B"/>
      </a:accent5>
      <a:accent6>
        <a:srgbClr val="4EA23A"/>
      </a:accent6>
      <a:hlink>
        <a:srgbClr val="3CB3CD"/>
      </a:hlink>
      <a:folHlink>
        <a:srgbClr val="0E7EB1"/>
      </a:folHlink>
    </a:clrScheme>
    <a:fontScheme name="Spring Business">
      <a:majorFont>
        <a:latin typeface="Franklin Gothic Medium"/>
        <a:ea typeface=""/>
        <a:cs typeface=""/>
      </a:majorFont>
      <a:minorFont>
        <a:latin typeface="Corbe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573B8F-AADF-4F4C-B4DB-D4A2D0BC407A}">
  <ds:schemaRefs>
    <ds:schemaRef ds:uri="http://schemas.microsoft.com/sharepoint/v3/contenttype/forms"/>
  </ds:schemaRefs>
</ds:datastoreItem>
</file>

<file path=customXml/itemProps2.xml><?xml version="1.0" encoding="utf-8"?>
<ds:datastoreItem xmlns:ds="http://schemas.openxmlformats.org/officeDocument/2006/customXml" ds:itemID="{ADF01ABF-3241-404B-ABA6-72D224CBC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Prospectus saisonnier.dotx</Template>
  <TotalTime>30</TotalTime>
  <Pages>1</Pages>
  <Words>283</Words>
  <Characters>1561</Characters>
  <Application>Microsoft Office Word</Application>
  <DocSecurity>0</DocSecurity>
  <Lines>13</Lines>
  <Paragraphs>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Agnès Stock</dc:creator>
  <cp:keywords/>
  <dc:description/>
  <cp:lastModifiedBy>Matthieu THIVET</cp:lastModifiedBy>
  <cp:revision>5</cp:revision>
  <cp:lastPrinted>2019-04-08T14:58:00Z</cp:lastPrinted>
  <dcterms:created xsi:type="dcterms:W3CDTF">2019-04-08T14:58:00Z</dcterms:created>
  <dcterms:modified xsi:type="dcterms:W3CDTF">2019-04-09T14:59:00Z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TC039885639991</vt:lpwstr>
  </property>
</Properties>
</file>